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 xml:space="preserve">附件1 </w:t>
      </w:r>
    </w:p>
    <w:tbl>
      <w:tblPr>
        <w:tblStyle w:val="6"/>
        <w:tblpPr w:leftFromText="180" w:rightFromText="180" w:vertAnchor="text" w:horzAnchor="page" w:tblpX="1575" w:tblpY="532"/>
        <w:tblOverlap w:val="never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231"/>
        <w:gridCol w:w="1069"/>
        <w:gridCol w:w="2812"/>
        <w:gridCol w:w="2094"/>
        <w:gridCol w:w="2263"/>
        <w:gridCol w:w="2350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标名称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包号</w:t>
            </w:r>
          </w:p>
        </w:tc>
        <w:tc>
          <w:tcPr>
            <w:tcW w:w="9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包名称</w:t>
            </w:r>
          </w:p>
        </w:tc>
        <w:tc>
          <w:tcPr>
            <w:tcW w:w="7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7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报价方式</w:t>
            </w:r>
          </w:p>
        </w:tc>
        <w:tc>
          <w:tcPr>
            <w:tcW w:w="8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采购预算（万元）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专用资质、业绩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43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1722J044</w:t>
            </w:r>
          </w:p>
        </w:tc>
        <w:tc>
          <w:tcPr>
            <w:tcW w:w="43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物资采购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蓝图机</w:t>
            </w:r>
          </w:p>
        </w:tc>
        <w:tc>
          <w:tcPr>
            <w:tcW w:w="73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详见采购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79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总价报价</w:t>
            </w:r>
          </w:p>
        </w:tc>
        <w:tc>
          <w:tcPr>
            <w:tcW w:w="83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以实际发生额为准</w:t>
            </w:r>
          </w:p>
        </w:tc>
        <w:tc>
          <w:tcPr>
            <w:tcW w:w="39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4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全自动高速联线叠图机</w:t>
            </w:r>
          </w:p>
        </w:tc>
        <w:tc>
          <w:tcPr>
            <w:tcW w:w="73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4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办公、会议桌</w:t>
            </w:r>
          </w:p>
        </w:tc>
        <w:tc>
          <w:tcPr>
            <w:tcW w:w="73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4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2023年研发材料</w:t>
            </w:r>
          </w:p>
        </w:tc>
        <w:tc>
          <w:tcPr>
            <w:tcW w:w="73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OTVmNmM1YmI4MjIzYjdlODAyNWZhNzU4NjE1MGIifQ=="/>
  </w:docVars>
  <w:rsids>
    <w:rsidRoot w:val="481D7226"/>
    <w:rsid w:val="481D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qFormat/>
    <w:uiPriority w:val="0"/>
    <w:pPr>
      <w:widowControl w:val="0"/>
      <w:tabs>
        <w:tab w:val="left" w:pos="606"/>
      </w:tabs>
      <w:spacing w:after="120" w:afterLines="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First Indent 2"/>
    <w:next w:val="4"/>
    <w:unhideWhenUsed/>
    <w:qFormat/>
    <w:uiPriority w:val="99"/>
    <w:pPr>
      <w:widowControl w:val="0"/>
      <w:spacing w:after="120" w:afterLines="0" w:line="240" w:lineRule="auto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">
    <w:name w:val="样式 正文首行缩进 2 + Arial"/>
    <w:next w:val="1"/>
    <w:qFormat/>
    <w:uiPriority w:val="0"/>
    <w:pPr>
      <w:widowControl w:val="0"/>
      <w:spacing w:after="120" w:line="320" w:lineRule="atLeast"/>
      <w:ind w:firstLine="200" w:firstLineChars="200"/>
      <w:jc w:val="both"/>
    </w:pPr>
    <w:rPr>
      <w:rFonts w:ascii="Arial" w:hAnsi="Arial" w:eastAsia="宋体" w:cs="Times New Roman"/>
      <w:kern w:val="0"/>
      <w:sz w:val="21"/>
      <w:szCs w:val="24"/>
      <w:lang w:val="en-US" w:eastAsia="zh-CN" w:bidi="ar-SA"/>
    </w:rPr>
  </w:style>
  <w:style w:type="paragraph" w:styleId="5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8">
    <w:name w:val="正文文本首行缩进 2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2022-11-26T03:36:00Z</dcterms:created>
  <dc:creator>Administrator</dc:creator>
  <cp:lastModifiedBy>Administrator</cp:lastModifiedBy>
  <dcterms:modified xsi:type="dcterms:W3CDTF">2022-11-26T03:37:14Z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2052-11.1.0.12974</vt:lpwstr>
  </property>
  <property fmtid="{D5CDD505-2E9C-101B-9397-08002B2CF9AE}" pid="3" name="ICV">
    <vt:lpwstr>248C66ED55FB4B0EA3D2462AD5FC8617</vt:lpwstr>
  </property>
</Properties>
</file>