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cs="Times New Roman"/>
          <w:color w:val="auto"/>
        </w:rPr>
      </w:pPr>
    </w:p>
    <w:p>
      <w:pPr>
        <w:pStyle w:val="6"/>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4"/>
        <w:tblpPr w:leftFromText="180" w:rightFromText="180" w:vertAnchor="text" w:horzAnchor="page" w:tblpX="1575" w:tblpY="532"/>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946"/>
        <w:gridCol w:w="668"/>
        <w:gridCol w:w="1992"/>
        <w:gridCol w:w="1199"/>
        <w:gridCol w:w="573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42"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项目编号</w:t>
            </w:r>
          </w:p>
        </w:tc>
        <w:tc>
          <w:tcPr>
            <w:tcW w:w="336"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38"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705"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425"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eastAsia="zh-CN"/>
              </w:rPr>
              <w:t>入围供应商数量</w:t>
            </w:r>
          </w:p>
        </w:tc>
        <w:tc>
          <w:tcPr>
            <w:tcW w:w="2025"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专用资质</w:t>
            </w:r>
          </w:p>
        </w:tc>
        <w:tc>
          <w:tcPr>
            <w:tcW w:w="526"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742"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YZ-G-202212222-1</w:t>
            </w:r>
          </w:p>
        </w:tc>
        <w:tc>
          <w:tcPr>
            <w:tcW w:w="336"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施工框架</w:t>
            </w:r>
          </w:p>
        </w:tc>
        <w:tc>
          <w:tcPr>
            <w:tcW w:w="238"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05"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变电电气安装劳务分包框架</w:t>
            </w:r>
          </w:p>
        </w:tc>
        <w:tc>
          <w:tcPr>
            <w:tcW w:w="425"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202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《承装（修、试）电力设施许可证》许可范围至少包含承装叁级、承修叁级及以上资质同时还需具有施工劳务企业资质以及有效的安全生产许可证。</w:t>
            </w:r>
          </w:p>
        </w:tc>
        <w:tc>
          <w:tcPr>
            <w:tcW w:w="526"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自合同签订之日起至2023年12月31日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60A952D3"/>
    <w:rsid w:val="60A9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tabs>
        <w:tab w:val="left" w:pos="0"/>
        <w:tab w:val="left" w:pos="567"/>
      </w:tabs>
      <w:topLinePunct/>
      <w:adjustRightInd w:val="0"/>
      <w:snapToGrid w:val="0"/>
      <w:spacing w:line="400" w:lineRule="atLeast"/>
      <w:jc w:val="both"/>
    </w:pPr>
    <w:rPr>
      <w:rFonts w:ascii="宋体" w:hAnsi="宋体" w:eastAsia="宋体" w:cs="Times New Roman"/>
      <w:spacing w:val="4"/>
      <w:kern w:val="0"/>
      <w:sz w:val="28"/>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6">
    <w:name w:val="正文文本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2023-01-18T09:43:00Z</dcterms:created>
  <dc:creator>Administrator</dc:creator>
  <cp:lastModifiedBy>Administrator</cp:lastModifiedBy>
  <dcterms:modified xsi:type="dcterms:W3CDTF">2023-01-18T09:43:59Z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D4473041775C409F8ADFB5F642F592A8</vt:lpwstr>
  </property>
</Properties>
</file>