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left="0" w:leftChars="0" w:firstLine="0" w:firstLineChars="0"/>
        <w:rPr>
          <w:rFonts w:hint="default" w:ascii="黑体" w:eastAsia="黑体"/>
          <w:color w:val="auto"/>
          <w:sz w:val="32"/>
          <w:szCs w:val="32"/>
          <w:highlight w:val="none"/>
          <w:vertAlign w:val="baseline"/>
          <w:lang w:val="en-US" w:eastAsia="zh-CN"/>
        </w:rPr>
      </w:pPr>
      <w:r>
        <w:rPr>
          <w:rFonts w:hint="eastAsia" w:ascii="黑体" w:eastAsia="黑体"/>
          <w:color w:val="auto"/>
          <w:sz w:val="32"/>
          <w:szCs w:val="32"/>
          <w:highlight w:val="none"/>
          <w:lang w:eastAsia="zh-CN"/>
        </w:rPr>
        <w:t>附件</w:t>
      </w:r>
      <w:r>
        <w:rPr>
          <w:rFonts w:hint="eastAsia" w:ascii="黑体" w:eastAsia="黑体"/>
          <w:color w:val="auto"/>
          <w:sz w:val="32"/>
          <w:szCs w:val="32"/>
          <w:highlight w:val="none"/>
          <w:lang w:val="en-US" w:eastAsia="zh-CN"/>
        </w:rPr>
        <w:t>1</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1380"/>
        <w:gridCol w:w="975"/>
        <w:gridCol w:w="1995"/>
        <w:gridCol w:w="1755"/>
        <w:gridCol w:w="1335"/>
        <w:gridCol w:w="1560"/>
        <w:gridCol w:w="3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222" w:type="dxa"/>
            <w:vAlign w:val="center"/>
          </w:tcPr>
          <w:p>
            <w:pPr>
              <w:keepNext w:val="0"/>
              <w:keepLines w:val="0"/>
              <w:pageBreakBefore w:val="0"/>
              <w:widowControl w:val="0"/>
              <w:kinsoku/>
              <w:wordWrap/>
              <w:overflowPunct/>
              <w:topLinePunct w:val="0"/>
              <w:autoSpaceDE/>
              <w:bidi w:val="0"/>
              <w:adjustRightInd/>
              <w:snapToGrid/>
              <w:spacing w:line="240" w:lineRule="auto"/>
              <w:jc w:val="center"/>
              <w:rPr>
                <w:rFonts w:hint="default" w:ascii="黑体" w:eastAsia="黑体"/>
                <w:color w:val="auto"/>
                <w:sz w:val="32"/>
                <w:szCs w:val="32"/>
                <w:highlight w:val="none"/>
                <w:vertAlign w:val="baseline"/>
                <w:lang w:val="en-US" w:eastAsia="zh-CN"/>
              </w:rPr>
            </w:pPr>
            <w:r>
              <w:rPr>
                <w:rFonts w:hint="eastAsia" w:ascii="宋体" w:hAnsi="宋体" w:eastAsia="宋体" w:cs="宋体"/>
                <w:b/>
                <w:bCs/>
                <w:color w:val="auto"/>
                <w:kern w:val="0"/>
                <w:sz w:val="24"/>
                <w:szCs w:val="24"/>
                <w:lang w:eastAsia="zh-CN"/>
              </w:rPr>
              <w:t>项目编号</w:t>
            </w:r>
          </w:p>
        </w:tc>
        <w:tc>
          <w:tcPr>
            <w:tcW w:w="1380" w:type="dxa"/>
            <w:vAlign w:val="center"/>
          </w:tcPr>
          <w:p>
            <w:pPr>
              <w:keepNext w:val="0"/>
              <w:keepLines w:val="0"/>
              <w:pageBreakBefore w:val="0"/>
              <w:widowControl w:val="0"/>
              <w:kinsoku/>
              <w:wordWrap/>
              <w:overflowPunct/>
              <w:topLinePunct w:val="0"/>
              <w:autoSpaceDE/>
              <w:bidi w:val="0"/>
              <w:adjustRightInd/>
              <w:snapToGrid/>
              <w:spacing w:line="240" w:lineRule="auto"/>
              <w:jc w:val="center"/>
              <w:rPr>
                <w:rFonts w:hint="default" w:ascii="黑体" w:eastAsia="黑体"/>
                <w:color w:val="auto"/>
                <w:sz w:val="32"/>
                <w:szCs w:val="32"/>
                <w:highlight w:val="none"/>
                <w:vertAlign w:val="baseline"/>
                <w:lang w:val="en-US" w:eastAsia="zh-CN"/>
              </w:rPr>
            </w:pPr>
            <w:r>
              <w:rPr>
                <w:rFonts w:hint="eastAsia" w:ascii="宋体" w:hAnsi="宋体" w:eastAsia="宋体" w:cs="宋体"/>
                <w:b/>
                <w:bCs/>
                <w:color w:val="auto"/>
                <w:kern w:val="0"/>
                <w:sz w:val="24"/>
                <w:szCs w:val="24"/>
                <w:lang w:val="en-US" w:eastAsia="zh-CN"/>
              </w:rPr>
              <w:t>标名称</w:t>
            </w:r>
          </w:p>
        </w:tc>
        <w:tc>
          <w:tcPr>
            <w:tcW w:w="975" w:type="dxa"/>
            <w:vAlign w:val="center"/>
          </w:tcPr>
          <w:p>
            <w:pPr>
              <w:keepNext w:val="0"/>
              <w:keepLines w:val="0"/>
              <w:pageBreakBefore w:val="0"/>
              <w:widowControl w:val="0"/>
              <w:kinsoku/>
              <w:wordWrap/>
              <w:overflowPunct/>
              <w:topLinePunct w:val="0"/>
              <w:autoSpaceDE/>
              <w:bidi w:val="0"/>
              <w:adjustRightInd/>
              <w:snapToGrid/>
              <w:spacing w:line="240" w:lineRule="auto"/>
              <w:jc w:val="center"/>
              <w:rPr>
                <w:rFonts w:hint="default" w:ascii="黑体" w:eastAsia="黑体"/>
                <w:color w:val="auto"/>
                <w:sz w:val="32"/>
                <w:szCs w:val="32"/>
                <w:highlight w:val="none"/>
                <w:vertAlign w:val="baseline"/>
                <w:lang w:val="en-US" w:eastAsia="zh-CN"/>
              </w:rPr>
            </w:pPr>
            <w:r>
              <w:rPr>
                <w:rFonts w:hint="eastAsia" w:ascii="宋体" w:hAnsi="宋体" w:eastAsia="宋体" w:cs="宋体"/>
                <w:b/>
                <w:bCs/>
                <w:color w:val="auto"/>
                <w:kern w:val="0"/>
                <w:sz w:val="24"/>
                <w:szCs w:val="24"/>
                <w:lang w:eastAsia="zh-CN"/>
              </w:rPr>
              <w:t>包号</w:t>
            </w:r>
          </w:p>
        </w:tc>
        <w:tc>
          <w:tcPr>
            <w:tcW w:w="1995" w:type="dxa"/>
            <w:vAlign w:val="center"/>
          </w:tcPr>
          <w:p>
            <w:pPr>
              <w:keepNext w:val="0"/>
              <w:keepLines w:val="0"/>
              <w:pageBreakBefore w:val="0"/>
              <w:widowControl w:val="0"/>
              <w:kinsoku/>
              <w:wordWrap/>
              <w:overflowPunct/>
              <w:topLinePunct w:val="0"/>
              <w:autoSpaceDE/>
              <w:bidi w:val="0"/>
              <w:adjustRightInd/>
              <w:snapToGrid/>
              <w:spacing w:line="240" w:lineRule="auto"/>
              <w:jc w:val="center"/>
              <w:rPr>
                <w:rFonts w:hint="default" w:ascii="黑体" w:eastAsia="黑体"/>
                <w:color w:val="auto"/>
                <w:sz w:val="32"/>
                <w:szCs w:val="32"/>
                <w:highlight w:val="none"/>
                <w:vertAlign w:val="baseline"/>
                <w:lang w:val="en-US" w:eastAsia="zh-CN"/>
              </w:rPr>
            </w:pPr>
            <w:r>
              <w:rPr>
                <w:rFonts w:hint="eastAsia" w:ascii="宋体" w:hAnsi="宋体" w:eastAsia="宋体" w:cs="宋体"/>
                <w:b/>
                <w:bCs/>
                <w:color w:val="auto"/>
                <w:kern w:val="0"/>
                <w:sz w:val="24"/>
                <w:szCs w:val="24"/>
                <w:lang w:eastAsia="zh-CN"/>
              </w:rPr>
              <w:t>包名称</w:t>
            </w:r>
          </w:p>
        </w:tc>
        <w:tc>
          <w:tcPr>
            <w:tcW w:w="1755" w:type="dxa"/>
            <w:vAlign w:val="center"/>
          </w:tcPr>
          <w:p>
            <w:pPr>
              <w:keepNext w:val="0"/>
              <w:keepLines w:val="0"/>
              <w:pageBreakBefore w:val="0"/>
              <w:widowControl w:val="0"/>
              <w:kinsoku/>
              <w:wordWrap/>
              <w:overflowPunct/>
              <w:topLinePunct w:val="0"/>
              <w:autoSpaceDE/>
              <w:bidi w:val="0"/>
              <w:adjustRightInd/>
              <w:snapToGrid/>
              <w:spacing w:line="240" w:lineRule="auto"/>
              <w:jc w:val="center"/>
              <w:rPr>
                <w:rFonts w:hint="default" w:ascii="黑体" w:eastAsia="黑体"/>
                <w:color w:val="auto"/>
                <w:sz w:val="32"/>
                <w:szCs w:val="32"/>
                <w:highlight w:val="none"/>
                <w:vertAlign w:val="baseline"/>
                <w:lang w:val="en-US" w:eastAsia="zh-CN"/>
              </w:rPr>
            </w:pPr>
            <w:r>
              <w:rPr>
                <w:rFonts w:hint="eastAsia" w:ascii="宋体" w:hAnsi="宋体" w:eastAsia="宋体" w:cs="宋体"/>
                <w:b/>
                <w:bCs/>
                <w:color w:val="auto"/>
                <w:kern w:val="0"/>
                <w:sz w:val="24"/>
                <w:szCs w:val="24"/>
                <w:lang w:val="en-US" w:eastAsia="zh-CN" w:bidi="ar-SA"/>
              </w:rPr>
              <w:t>工程内容</w:t>
            </w:r>
          </w:p>
        </w:tc>
        <w:tc>
          <w:tcPr>
            <w:tcW w:w="1335" w:type="dxa"/>
            <w:vAlign w:val="center"/>
          </w:tcPr>
          <w:p>
            <w:pPr>
              <w:keepNext w:val="0"/>
              <w:keepLines w:val="0"/>
              <w:pageBreakBefore w:val="0"/>
              <w:widowControl w:val="0"/>
              <w:kinsoku/>
              <w:wordWrap/>
              <w:overflowPunct/>
              <w:topLinePunct w:val="0"/>
              <w:autoSpaceDE/>
              <w:bidi w:val="0"/>
              <w:adjustRightInd/>
              <w:snapToGrid/>
              <w:spacing w:line="240" w:lineRule="auto"/>
              <w:jc w:val="center"/>
              <w:rPr>
                <w:rFonts w:hint="default" w:ascii="黑体" w:eastAsia="黑体"/>
                <w:color w:val="auto"/>
                <w:sz w:val="32"/>
                <w:szCs w:val="32"/>
                <w:highlight w:val="none"/>
                <w:vertAlign w:val="baseline"/>
                <w:lang w:val="en-US" w:eastAsia="zh-CN"/>
              </w:rPr>
            </w:pPr>
            <w:r>
              <w:rPr>
                <w:rFonts w:hint="eastAsia" w:ascii="宋体" w:hAnsi="宋体" w:eastAsia="宋体" w:cs="宋体"/>
                <w:b/>
                <w:bCs/>
                <w:color w:val="auto"/>
                <w:kern w:val="0"/>
                <w:sz w:val="24"/>
                <w:szCs w:val="24"/>
                <w:lang w:eastAsia="zh-CN"/>
              </w:rPr>
              <w:t>报价方式</w:t>
            </w:r>
          </w:p>
        </w:tc>
        <w:tc>
          <w:tcPr>
            <w:tcW w:w="1560" w:type="dxa"/>
            <w:vAlign w:val="center"/>
          </w:tcPr>
          <w:p>
            <w:pPr>
              <w:keepNext w:val="0"/>
              <w:keepLines w:val="0"/>
              <w:pageBreakBefore w:val="0"/>
              <w:widowControl w:val="0"/>
              <w:kinsoku/>
              <w:wordWrap/>
              <w:overflowPunct/>
              <w:topLinePunct w:val="0"/>
              <w:autoSpaceDE/>
              <w:bidi w:val="0"/>
              <w:adjustRightInd/>
              <w:snapToGrid/>
              <w:spacing w:line="240" w:lineRule="auto"/>
              <w:jc w:val="center"/>
              <w:rPr>
                <w:rFonts w:hint="default" w:ascii="黑体" w:eastAsia="黑体"/>
                <w:color w:val="auto"/>
                <w:sz w:val="32"/>
                <w:szCs w:val="32"/>
                <w:highlight w:val="none"/>
                <w:vertAlign w:val="baseline"/>
                <w:lang w:val="en-US" w:eastAsia="zh-CN"/>
              </w:rPr>
            </w:pPr>
            <w:r>
              <w:rPr>
                <w:rFonts w:hint="default" w:ascii="宋体" w:hAnsi="宋体" w:eastAsia="宋体" w:cs="宋体"/>
                <w:b/>
                <w:bCs/>
                <w:color w:val="auto"/>
                <w:kern w:val="0"/>
                <w:sz w:val="24"/>
                <w:szCs w:val="24"/>
                <w:lang w:val="en-US" w:eastAsia="zh-CN"/>
              </w:rPr>
              <w:t>合同估算价</w:t>
            </w:r>
          </w:p>
        </w:tc>
        <w:tc>
          <w:tcPr>
            <w:tcW w:w="3826" w:type="dxa"/>
            <w:vAlign w:val="center"/>
          </w:tcPr>
          <w:p>
            <w:pPr>
              <w:keepNext w:val="0"/>
              <w:keepLines w:val="0"/>
              <w:pageBreakBefore w:val="0"/>
              <w:widowControl w:val="0"/>
              <w:kinsoku/>
              <w:wordWrap/>
              <w:overflowPunct/>
              <w:topLinePunct w:val="0"/>
              <w:autoSpaceDE/>
              <w:bidi w:val="0"/>
              <w:adjustRightInd/>
              <w:snapToGrid/>
              <w:spacing w:line="240" w:lineRule="auto"/>
              <w:jc w:val="center"/>
              <w:rPr>
                <w:rFonts w:hint="default" w:ascii="黑体" w:eastAsia="黑体"/>
                <w:color w:val="auto"/>
                <w:sz w:val="32"/>
                <w:szCs w:val="32"/>
                <w:highlight w:val="none"/>
                <w:vertAlign w:val="baseline"/>
                <w:lang w:val="en-US" w:eastAsia="zh-CN"/>
              </w:rPr>
            </w:pPr>
            <w:r>
              <w:rPr>
                <w:rFonts w:hint="eastAsia" w:ascii="宋体" w:hAnsi="宋体" w:eastAsia="宋体" w:cs="宋体"/>
                <w:b/>
                <w:bCs/>
                <w:color w:val="auto"/>
                <w:kern w:val="0"/>
                <w:sz w:val="24"/>
                <w:szCs w:val="24"/>
                <w:lang w:val="en-US" w:eastAsia="zh-CN"/>
              </w:rPr>
              <w:t>专用资质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222" w:type="dxa"/>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default" w:ascii="黑体" w:eastAsia="黑体"/>
                <w:color w:val="auto"/>
                <w:sz w:val="32"/>
                <w:szCs w:val="32"/>
                <w:highlight w:val="none"/>
                <w:vertAlign w:val="baseline"/>
                <w:lang w:val="en-US" w:eastAsia="zh-CN"/>
              </w:rPr>
            </w:pPr>
            <w:r>
              <w:rPr>
                <w:rFonts w:hint="eastAsia" w:ascii="宋体" w:hAnsi="宋体" w:eastAsia="宋体" w:cs="宋体"/>
                <w:color w:val="auto"/>
                <w:sz w:val="24"/>
                <w:szCs w:val="24"/>
                <w:lang w:val="en-US" w:eastAsia="zh-CN"/>
              </w:rPr>
              <w:t>YZ-G-</w:t>
            </w:r>
            <w:r>
              <w:rPr>
                <w:rFonts w:hint="eastAsia" w:ascii="宋体" w:hAnsi="宋体" w:cs="宋体"/>
                <w:color w:val="auto"/>
                <w:sz w:val="24"/>
                <w:szCs w:val="24"/>
                <w:lang w:val="en-US" w:eastAsia="zh-CN"/>
              </w:rPr>
              <w:t>202303049</w:t>
            </w:r>
          </w:p>
        </w:tc>
        <w:tc>
          <w:tcPr>
            <w:tcW w:w="1380" w:type="dxa"/>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default" w:ascii="黑体" w:eastAsia="黑体"/>
                <w:color w:val="auto"/>
                <w:sz w:val="32"/>
                <w:szCs w:val="32"/>
                <w:highlight w:val="none"/>
                <w:vertAlign w:val="baseline"/>
                <w:lang w:val="en-US" w:eastAsia="zh-CN"/>
              </w:rPr>
            </w:pPr>
            <w:r>
              <w:rPr>
                <w:rFonts w:hint="default" w:ascii="宋体" w:hAnsi="宋体" w:eastAsia="宋体" w:cs="宋体"/>
                <w:color w:val="auto"/>
                <w:sz w:val="24"/>
                <w:szCs w:val="24"/>
                <w:lang w:val="en-US" w:eastAsia="zh-CN"/>
              </w:rPr>
              <w:t>变电站</w:t>
            </w:r>
            <w:r>
              <w:rPr>
                <w:rFonts w:hint="eastAsia" w:ascii="宋体" w:hAnsi="宋体" w:cs="宋体"/>
                <w:color w:val="auto"/>
                <w:sz w:val="24"/>
                <w:szCs w:val="24"/>
                <w:lang w:val="en-US" w:eastAsia="zh-CN"/>
              </w:rPr>
              <w:t>劳务分包</w:t>
            </w:r>
          </w:p>
        </w:tc>
        <w:tc>
          <w:tcPr>
            <w:tcW w:w="975" w:type="dxa"/>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default" w:ascii="黑体" w:eastAsia="黑体"/>
                <w:color w:val="auto"/>
                <w:sz w:val="32"/>
                <w:szCs w:val="32"/>
                <w:highlight w:val="none"/>
                <w:vertAlign w:val="baseline"/>
                <w:lang w:val="en-US" w:eastAsia="zh-CN"/>
              </w:rPr>
            </w:pPr>
            <w:r>
              <w:rPr>
                <w:rFonts w:hint="eastAsia" w:ascii="宋体" w:hAnsi="宋体" w:eastAsia="宋体" w:cs="宋体"/>
                <w:color w:val="auto"/>
                <w:sz w:val="24"/>
                <w:szCs w:val="24"/>
                <w:lang w:val="en-US" w:eastAsia="zh-CN"/>
              </w:rPr>
              <w:t>1</w:t>
            </w:r>
          </w:p>
        </w:tc>
        <w:tc>
          <w:tcPr>
            <w:tcW w:w="1995" w:type="dxa"/>
            <w:vAlign w:val="center"/>
          </w:tcPr>
          <w:p>
            <w:pPr>
              <w:jc w:val="center"/>
              <w:rPr>
                <w:rFonts w:hint="default" w:ascii="黑体" w:eastAsia="黑体"/>
                <w:color w:val="auto"/>
                <w:sz w:val="32"/>
                <w:szCs w:val="32"/>
                <w:highlight w:val="none"/>
                <w:vertAlign w:val="baseline"/>
                <w:lang w:val="en-US" w:eastAsia="zh-CN"/>
              </w:rPr>
            </w:pPr>
            <w:r>
              <w:rPr>
                <w:rFonts w:hint="eastAsia" w:ascii="宋体" w:hAnsi="宋体" w:cs="宋体"/>
                <w:color w:val="auto"/>
                <w:sz w:val="24"/>
                <w:szCs w:val="24"/>
                <w:lang w:val="en-US" w:eastAsia="zh-CN"/>
              </w:rPr>
              <w:t>济源市丰源电力有限公司奉仙220kV变电站新建工程劳务分包项目</w:t>
            </w:r>
          </w:p>
        </w:tc>
        <w:tc>
          <w:tcPr>
            <w:tcW w:w="1755"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黑体" w:eastAsia="黑体"/>
                <w:color w:val="auto"/>
                <w:sz w:val="32"/>
                <w:szCs w:val="32"/>
                <w:highlight w:val="none"/>
                <w:vertAlign w:val="baseline"/>
                <w:lang w:val="en-US" w:eastAsia="zh-CN"/>
              </w:rPr>
            </w:pPr>
            <w:r>
              <w:rPr>
                <w:rFonts w:hint="default" w:ascii="宋体" w:hAnsi="宋体" w:eastAsia="宋体" w:cs="宋体"/>
                <w:color w:val="auto"/>
                <w:sz w:val="24"/>
                <w:szCs w:val="24"/>
                <w:lang w:val="en-US" w:eastAsia="zh-CN"/>
              </w:rPr>
              <w:t>新建主控通信楼、主变压器系统、供水系统、消防系统等</w:t>
            </w:r>
          </w:p>
        </w:tc>
        <w:tc>
          <w:tcPr>
            <w:tcW w:w="1335" w:type="dxa"/>
            <w:vAlign w:val="center"/>
          </w:tcPr>
          <w:p>
            <w:pPr>
              <w:jc w:val="center"/>
              <w:rPr>
                <w:rFonts w:hint="default" w:ascii="黑体" w:eastAsia="黑体"/>
                <w:color w:val="auto"/>
                <w:sz w:val="32"/>
                <w:szCs w:val="32"/>
                <w:highlight w:val="none"/>
                <w:vertAlign w:val="baseline"/>
                <w:lang w:val="en-US" w:eastAsia="zh-CN"/>
              </w:rPr>
            </w:pPr>
            <w:r>
              <w:rPr>
                <w:rFonts w:hint="eastAsia" w:ascii="宋体" w:hAnsi="宋体" w:eastAsia="宋体" w:cs="宋体"/>
                <w:color w:val="auto"/>
                <w:sz w:val="24"/>
                <w:szCs w:val="24"/>
                <w:lang w:val="en-US" w:eastAsia="zh-CN"/>
              </w:rPr>
              <w:t>总价报价</w:t>
            </w:r>
          </w:p>
        </w:tc>
        <w:tc>
          <w:tcPr>
            <w:tcW w:w="1560" w:type="dxa"/>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default" w:ascii="黑体" w:eastAsia="黑体"/>
                <w:color w:val="auto"/>
                <w:sz w:val="32"/>
                <w:szCs w:val="32"/>
                <w:highlight w:val="none"/>
                <w:vertAlign w:val="baseline"/>
                <w:lang w:val="en-US" w:eastAsia="zh-CN"/>
              </w:rPr>
            </w:pPr>
            <w:r>
              <w:rPr>
                <w:rFonts w:hint="default" w:ascii="宋体" w:hAnsi="宋体" w:eastAsia="宋体" w:cs="宋体"/>
                <w:color w:val="auto"/>
                <w:sz w:val="24"/>
                <w:szCs w:val="24"/>
                <w:highlight w:val="none"/>
                <w:lang w:val="en-US" w:eastAsia="zh-CN"/>
              </w:rPr>
              <w:t>约730万元</w:t>
            </w:r>
          </w:p>
        </w:tc>
        <w:tc>
          <w:tcPr>
            <w:tcW w:w="3826" w:type="dxa"/>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具有施工劳务企业资质</w:t>
            </w:r>
            <w:r>
              <w:rPr>
                <w:rFonts w:hint="eastAsia" w:ascii="宋体" w:hAnsi="宋体" w:cs="宋体"/>
                <w:color w:val="auto"/>
                <w:sz w:val="24"/>
                <w:szCs w:val="24"/>
                <w:highlight w:val="none"/>
                <w:lang w:val="en-US" w:eastAsia="zh-CN"/>
              </w:rPr>
              <w:t>不分等级</w:t>
            </w:r>
            <w:r>
              <w:rPr>
                <w:rFonts w:hint="eastAsia" w:ascii="宋体" w:hAnsi="宋体" w:eastAsia="宋体" w:cs="宋体"/>
                <w:color w:val="auto"/>
                <w:sz w:val="24"/>
                <w:szCs w:val="24"/>
                <w:highlight w:val="none"/>
                <w:lang w:val="en-US" w:eastAsia="zh-CN"/>
              </w:rPr>
              <w:t>(取消劳务资质办理的地区可不提供</w:t>
            </w:r>
            <w:r>
              <w:rPr>
                <w:rFonts w:hint="eastAsia" w:ascii="宋体" w:hAnsi="宋体" w:cs="宋体"/>
                <w:color w:val="auto"/>
                <w:sz w:val="24"/>
                <w:szCs w:val="24"/>
                <w:highlight w:val="none"/>
                <w:lang w:val="en-US" w:eastAsia="zh-CN"/>
              </w:rPr>
              <w:t>，但需提供相应证明材料）。</w:t>
            </w:r>
          </w:p>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lang w:val="en-US" w:eastAsia="zh-CN"/>
              </w:rPr>
              <w:t>具有地基基础工程专业承包叁级及以上资质或建筑工程施工总承包叁级及以</w:t>
            </w:r>
            <w:r>
              <w:rPr>
                <w:rFonts w:hint="eastAsia" w:ascii="宋体" w:hAnsi="宋体" w:eastAsia="宋体" w:cs="宋体"/>
                <w:color w:val="auto"/>
                <w:sz w:val="24"/>
                <w:szCs w:val="24"/>
                <w:highlight w:val="none"/>
                <w:lang w:val="en-US" w:eastAsia="zh-CN"/>
              </w:rPr>
              <w:t>上</w:t>
            </w:r>
            <w:r>
              <w:rPr>
                <w:rFonts w:hint="eastAsia" w:ascii="宋体" w:hAnsi="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hint="default" w:ascii="黑体" w:eastAsia="黑体"/>
                <w:color w:val="auto"/>
                <w:sz w:val="32"/>
                <w:szCs w:val="32"/>
                <w:highlight w:val="none"/>
                <w:vertAlign w:val="baseline"/>
                <w:lang w:val="en-US" w:eastAsia="zh-CN"/>
              </w:rPr>
            </w:pPr>
            <w:r>
              <w:rPr>
                <w:rFonts w:hint="eastAsia" w:ascii="宋体" w:hAnsi="宋体" w:cs="宋体"/>
                <w:color w:val="auto"/>
                <w:sz w:val="24"/>
                <w:szCs w:val="24"/>
                <w:highlight w:val="none"/>
                <w:lang w:val="en-US" w:eastAsia="zh-CN"/>
              </w:rPr>
              <w:t>3.具有</w:t>
            </w:r>
            <w:r>
              <w:rPr>
                <w:rFonts w:hint="eastAsia" w:ascii="宋体" w:hAnsi="宋体" w:eastAsia="宋体" w:cs="宋体"/>
                <w:color w:val="auto"/>
                <w:sz w:val="24"/>
                <w:szCs w:val="24"/>
                <w:lang w:val="en-US" w:eastAsia="zh-CN"/>
              </w:rPr>
              <w:t>有效的安全生产许可证。</w:t>
            </w:r>
          </w:p>
        </w:tc>
      </w:tr>
    </w:tbl>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1060103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yOTVmNmM1YmI4MjIzYjdlODAyNWZhNzU4NjE1MGIifQ=="/>
  </w:docVars>
  <w:rsids>
    <w:rsidRoot w:val="24920DA8"/>
    <w:rsid w:val="24920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tabs>
        <w:tab w:val="left" w:pos="606"/>
      </w:tabs>
      <w:spacing w:after="120" w:afterLines="0"/>
      <w:ind w:firstLine="420" w:firstLineChars="100"/>
    </w:pPr>
    <w:rPr>
      <w:rFonts w:ascii="Times New Roman" w:eastAsia="宋体"/>
      <w:sz w:val="21"/>
    </w:rPr>
  </w:style>
  <w:style w:type="paragraph" w:styleId="3">
    <w:name w:val="Body Text"/>
    <w:basedOn w:val="1"/>
    <w:next w:val="4"/>
    <w:qFormat/>
    <w:uiPriority w:val="0"/>
    <w:pPr>
      <w:tabs>
        <w:tab w:val="left" w:pos="606"/>
      </w:tabs>
    </w:pPr>
    <w:rPr>
      <w:rFonts w:ascii="方正仿宋简体" w:eastAsia="方正仿宋简体"/>
      <w:sz w:val="32"/>
    </w:rPr>
  </w:style>
  <w:style w:type="paragraph" w:styleId="4">
    <w:name w:val="Body Text 2"/>
    <w:basedOn w:val="1"/>
    <w:qFormat/>
    <w:uiPriority w:val="0"/>
    <w:pPr>
      <w:widowControl/>
      <w:overflowPunct w:val="0"/>
      <w:autoSpaceDE w:val="0"/>
      <w:autoSpaceDN w:val="0"/>
      <w:adjustRightInd w:val="0"/>
      <w:jc w:val="left"/>
      <w:textAlignment w:val="baseline"/>
    </w:pPr>
  </w:style>
  <w:style w:type="paragraph" w:styleId="5">
    <w:name w:val="Body Text First Indent 2"/>
    <w:basedOn w:val="6"/>
    <w:next w:val="7"/>
    <w:unhideWhenUsed/>
    <w:qFormat/>
    <w:uiPriority w:val="99"/>
    <w:pPr>
      <w:spacing w:after="120" w:line="240" w:lineRule="auto"/>
      <w:ind w:left="420" w:leftChars="200" w:firstLine="420" w:firstLineChars="200"/>
    </w:pPr>
  </w:style>
  <w:style w:type="paragraph" w:styleId="6">
    <w:name w:val="Body Text Indent"/>
    <w:basedOn w:val="1"/>
    <w:qFormat/>
    <w:uiPriority w:val="0"/>
    <w:pPr>
      <w:spacing w:after="120" w:afterLines="0"/>
      <w:ind w:left="420" w:leftChars="200"/>
    </w:pPr>
  </w:style>
  <w:style w:type="paragraph" w:customStyle="1" w:styleId="7">
    <w:name w:val="样式 正文首行缩进 2 + Arial"/>
    <w:basedOn w:val="1"/>
    <w:next w:val="1"/>
    <w:qFormat/>
    <w:uiPriority w:val="0"/>
    <w:pPr>
      <w:spacing w:after="120" w:line="320" w:lineRule="atLeast"/>
      <w:ind w:firstLine="200" w:firstLineChars="200"/>
    </w:pPr>
    <w:rPr>
      <w:rFonts w:ascii="Arial" w:hAnsi="Arial"/>
      <w:kern w:val="0"/>
    </w:rPr>
  </w:style>
  <w:style w:type="paragraph" w:styleId="8">
    <w:name w:val="Body Text Indent 2"/>
    <w:basedOn w:val="1"/>
    <w:qFormat/>
    <w:uiPriority w:val="0"/>
    <w:pPr>
      <w:spacing w:after="120" w:afterLines="0" w:afterAutospacing="0" w:line="480" w:lineRule="auto"/>
      <w:ind w:left="420" w:leftChars="200"/>
    </w:pPr>
    <w:rPr>
      <w:rFonts w:ascii="Calibri" w:hAnsi="Calibri" w:cs="Times New Roman"/>
      <w:sz w:val="28"/>
    </w:rPr>
  </w:style>
  <w:style w:type="paragraph" w:styleId="9">
    <w:name w:val="footer"/>
    <w:basedOn w:val="1"/>
    <w:qFormat/>
    <w:uiPriority w:val="0"/>
    <w:pPr>
      <w:tabs>
        <w:tab w:val="center" w:pos="4153"/>
        <w:tab w:val="right" w:pos="8306"/>
      </w:tabs>
      <w:snapToGrid w:val="0"/>
      <w:jc w:val="left"/>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2023-03-31T11:28:00Z</dcterms:created>
  <dc:creator>Administrator</dc:creator>
  <cp:lastModifiedBy>Administrator</cp:lastModifiedBy>
  <dcterms:modified xsi:type="dcterms:W3CDTF">2023-03-31T11:29:23Z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DEC406090C514A388E354D03747D6EFA</vt:lpwstr>
  </property>
</Properties>
</file>